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65575C">
        <w:rPr>
          <w:b/>
        </w:rPr>
        <w:t xml:space="preserve"> </w:t>
      </w:r>
      <w:r w:rsidR="00BD0BF5">
        <w:rPr>
          <w:b/>
        </w:rPr>
        <w:t>42</w:t>
      </w:r>
    </w:p>
    <w:p w:rsidR="00A06A88" w:rsidRDefault="008A13B3" w:rsidP="0039562A">
      <w:pPr>
        <w:jc w:val="center"/>
        <w:outlineLvl w:val="0"/>
        <w:rPr>
          <w:b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 xml:space="preserve">Нерюнгринского районного Совета депутатов </w:t>
      </w:r>
      <w:r w:rsidR="003C472C">
        <w:rPr>
          <w:b/>
        </w:rPr>
        <w:t xml:space="preserve">«О внесении изменений в решение Нерюнгринского районного Совета депутатов от 25.11.2016 </w:t>
      </w:r>
    </w:p>
    <w:p w:rsidR="008A13B3" w:rsidRDefault="003C472C" w:rsidP="0039562A">
      <w:pPr>
        <w:jc w:val="center"/>
        <w:outlineLvl w:val="0"/>
        <w:rPr>
          <w:b/>
          <w:iCs/>
        </w:rPr>
      </w:pPr>
      <w:r>
        <w:rPr>
          <w:b/>
        </w:rPr>
        <w:t xml:space="preserve">№ 5-32 </w:t>
      </w:r>
      <w:r w:rsidR="008A13B3">
        <w:rPr>
          <w:b/>
        </w:rPr>
        <w:t>«</w:t>
      </w:r>
      <w:r w:rsidR="008A13B3" w:rsidRPr="00BD353A">
        <w:rPr>
          <w:b/>
        </w:rPr>
        <w:t xml:space="preserve">О </w:t>
      </w:r>
      <w:r w:rsidR="0039562A">
        <w:rPr>
          <w:b/>
        </w:rPr>
        <w:t xml:space="preserve">налоге на имущество физических лиц, взимаемого на межселенных территориях </w:t>
      </w:r>
      <w:r w:rsidR="000B614A">
        <w:rPr>
          <w:b/>
          <w:iCs/>
        </w:rPr>
        <w:t xml:space="preserve"> муниципального об</w:t>
      </w:r>
      <w:r>
        <w:rPr>
          <w:b/>
          <w:iCs/>
        </w:rPr>
        <w:t>разования «Нерюнгринский район»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BD0BF5" w:rsidP="002A7CA0">
      <w:pPr>
        <w:spacing w:line="240" w:lineRule="atLeast"/>
        <w:jc w:val="both"/>
      </w:pPr>
      <w:r>
        <w:t>24</w:t>
      </w:r>
      <w:r w:rsidR="000B614A">
        <w:t xml:space="preserve"> </w:t>
      </w:r>
      <w:r w:rsidR="003C472C">
        <w:t>мая</w:t>
      </w:r>
      <w:r w:rsidR="007212B5">
        <w:t xml:space="preserve"> </w:t>
      </w:r>
      <w:r w:rsidR="009B6D7B">
        <w:t>20</w:t>
      </w:r>
      <w:r w:rsidR="003C472C">
        <w:t>2</w:t>
      </w:r>
      <w:r>
        <w:t>3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3C472C" w:rsidRDefault="00DF5956" w:rsidP="00DF5956">
      <w:pPr>
        <w:spacing w:line="240" w:lineRule="atLeast"/>
        <w:jc w:val="both"/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Федерального закона Российской Федерации от 07.02.2011</w:t>
      </w:r>
      <w:r>
        <w:t xml:space="preserve"> </w:t>
      </w:r>
      <w:r w:rsidR="00B432F6">
        <w:t>№</w:t>
      </w:r>
      <w:r w:rsidR="0040101D">
        <w:t xml:space="preserve"> </w:t>
      </w:r>
      <w:r w:rsidR="00B432F6"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>
        <w:t>че</w:t>
      </w:r>
      <w:r w:rsidR="00B432F6" w:rsidRPr="00330C5A">
        <w:t>тной палатой</w:t>
      </w:r>
      <w:r w:rsidR="00B432F6">
        <w:t xml:space="preserve"> МО «Нерюнгринский район»</w:t>
      </w:r>
      <w:r w:rsidR="00B432F6" w:rsidRPr="00330C5A">
        <w:t xml:space="preserve"> проведена</w:t>
      </w:r>
      <w:r w:rsidR="000B614A">
        <w:t xml:space="preserve"> финансово-экономическая</w:t>
      </w:r>
      <w:r w:rsidR="00B432F6" w:rsidRPr="00330C5A">
        <w:t xml:space="preserve"> экспертиза </w:t>
      </w:r>
      <w:r w:rsidR="003C472C" w:rsidRPr="003C472C">
        <w:t>проект</w:t>
      </w:r>
      <w:r w:rsidR="003C472C">
        <w:t>а</w:t>
      </w:r>
      <w:r w:rsidR="003C472C" w:rsidRPr="003C472C">
        <w:t xml:space="preserve"> решения Нерюнгринского районного Совета депутатов «О внесении изменений в решение Нерюнгринского районного Совета депутатов от 25.11.2016 № 5-32 «О налоге на имущество физических лиц, взимаемого на межселенных территориях </w:t>
      </w:r>
      <w:r w:rsidR="003C472C" w:rsidRPr="003C472C">
        <w:rPr>
          <w:iCs/>
        </w:rPr>
        <w:t xml:space="preserve"> муниципального образования «Нерюнгринский район»</w:t>
      </w:r>
      <w:r w:rsidR="000B614A" w:rsidRPr="003C472C">
        <w:rPr>
          <w:iCs/>
        </w:rPr>
        <w:t xml:space="preserve">. </w:t>
      </w:r>
    </w:p>
    <w:p w:rsidR="002A7CA0" w:rsidRPr="00DF5956" w:rsidRDefault="00DF5956" w:rsidP="00DF5956">
      <w:pPr>
        <w:spacing w:line="240" w:lineRule="atLeast"/>
        <w:jc w:val="both"/>
      </w:pPr>
      <w:r>
        <w:rPr>
          <w:bCs/>
        </w:rPr>
        <w:tab/>
      </w:r>
      <w:r w:rsidR="002A7CA0" w:rsidRPr="0076388C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39562A" w:rsidRDefault="002A7CA0" w:rsidP="002033D3">
      <w:pPr>
        <w:jc w:val="both"/>
        <w:outlineLvl w:val="0"/>
        <w:rPr>
          <w:iCs/>
        </w:rPr>
      </w:pPr>
      <w:r w:rsidRPr="0076388C">
        <w:t xml:space="preserve">- </w:t>
      </w:r>
      <w:r w:rsidR="003C472C" w:rsidRPr="003C472C">
        <w:t xml:space="preserve">проект решения Нерюнгринского районного Совета депутатов «О внесении изменений в решение Нерюнгринского районного Совета депутатов от 25.11.2016 № 5-32 «О налоге на имущество физических лиц, взимаемого на межселенных территориях </w:t>
      </w:r>
      <w:r w:rsidR="003C472C" w:rsidRPr="003C472C">
        <w:rPr>
          <w:iCs/>
        </w:rPr>
        <w:t xml:space="preserve"> муниципального образования «Нерюнгринский район»</w:t>
      </w:r>
      <w:r w:rsidR="0039562A">
        <w:rPr>
          <w:iCs/>
        </w:rPr>
        <w:t xml:space="preserve"> с листом согласования</w:t>
      </w:r>
      <w:r w:rsidRPr="0039562A">
        <w:rPr>
          <w:iCs/>
        </w:rPr>
        <w:t>;</w:t>
      </w:r>
    </w:p>
    <w:p w:rsidR="002A7CA0" w:rsidRDefault="002A7CA0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записка;</w:t>
      </w:r>
    </w:p>
    <w:p w:rsidR="00DE7EBE" w:rsidRDefault="00DE7EBE" w:rsidP="002033D3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651FDB">
        <w:rPr>
          <w:color w:val="000000"/>
          <w:lang w:bidi="ru-RU"/>
        </w:rPr>
        <w:t>26</w:t>
      </w:r>
      <w:r>
        <w:rPr>
          <w:color w:val="000000"/>
          <w:lang w:bidi="ru-RU"/>
        </w:rPr>
        <w:t>.04.202</w:t>
      </w:r>
      <w:r w:rsidR="00651FDB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№ 2-15/</w:t>
      </w:r>
      <w:r w:rsidR="00651FDB">
        <w:rPr>
          <w:color w:val="000000"/>
          <w:lang w:bidi="ru-RU"/>
        </w:rPr>
        <w:t>77</w:t>
      </w:r>
      <w:r>
        <w:rPr>
          <w:color w:val="000000"/>
          <w:lang w:bidi="ru-RU"/>
        </w:rPr>
        <w:t>;</w:t>
      </w:r>
    </w:p>
    <w:p w:rsidR="00DE7EBE" w:rsidRPr="000B614A" w:rsidRDefault="00DE7EBE" w:rsidP="002033D3">
      <w:pPr>
        <w:autoSpaceDE w:val="0"/>
        <w:autoSpaceDN w:val="0"/>
        <w:adjustRightInd w:val="0"/>
        <w:jc w:val="both"/>
        <w:rPr>
          <w:iCs/>
        </w:rPr>
      </w:pPr>
      <w:r>
        <w:rPr>
          <w:color w:val="000000"/>
          <w:lang w:bidi="ru-RU"/>
        </w:rPr>
        <w:t xml:space="preserve">- копия финансово-экономического обоснования к проекту решения </w:t>
      </w:r>
      <w:r w:rsidRPr="003C472C">
        <w:t xml:space="preserve">Нерюнгринского районного Совета депутатов «О внесении изменений в решение Нерюнгринского районного Совета депутатов от 25.11.2016 № 5-32 «О налоге на имущество физических лиц, взимаемого на межселенных территориях </w:t>
      </w:r>
      <w:r w:rsidRPr="003C472C">
        <w:rPr>
          <w:iCs/>
        </w:rPr>
        <w:t xml:space="preserve"> муниципального образования «Нерюнгринский район»</w:t>
      </w:r>
      <w:r>
        <w:rPr>
          <w:iCs/>
        </w:rPr>
        <w:t xml:space="preserve"> Управления финансов Нерюнгринской районной администрации от 19.04.2022 года .</w:t>
      </w:r>
    </w:p>
    <w:p w:rsidR="00651FDB" w:rsidRDefault="002033D3" w:rsidP="00651FDB">
      <w:pPr>
        <w:jc w:val="both"/>
        <w:rPr>
          <w:iCs/>
        </w:rPr>
      </w:pPr>
      <w:r>
        <w:t xml:space="preserve">         </w:t>
      </w:r>
      <w:r w:rsidR="001D264B" w:rsidRPr="002033D3">
        <w:t>По результата</w:t>
      </w:r>
      <w:r w:rsidR="002512D3" w:rsidRPr="002033D3">
        <w:t xml:space="preserve">м проведенной </w:t>
      </w:r>
      <w:r w:rsidR="001D65EB" w:rsidRPr="002033D3">
        <w:t>финансово-экономической</w:t>
      </w:r>
      <w:r w:rsidR="00580496" w:rsidRPr="002033D3">
        <w:t xml:space="preserve"> </w:t>
      </w:r>
      <w:r w:rsidR="002512D3" w:rsidRPr="002033D3">
        <w:t xml:space="preserve">экспертизы </w:t>
      </w:r>
      <w:r w:rsidR="003C472C" w:rsidRPr="003C472C">
        <w:t>проект</w:t>
      </w:r>
      <w:r w:rsidR="003C472C">
        <w:t>а</w:t>
      </w:r>
      <w:r w:rsidR="003C472C" w:rsidRPr="003C472C">
        <w:t xml:space="preserve"> решения Нерюнгринского районного Совета депутатов «О внесении изменений в решение Нерюнгринского районного Совета депутатов от 25.11.2016 № 5-32 «О налоге на имущество физических лиц, взимаемого на межселенных территориях </w:t>
      </w:r>
      <w:r w:rsidR="003C472C" w:rsidRPr="003C472C">
        <w:rPr>
          <w:iCs/>
        </w:rPr>
        <w:t xml:space="preserve"> муниципального образования «Нерюнгринский район»</w:t>
      </w:r>
      <w:r w:rsidR="003C472C">
        <w:rPr>
          <w:iCs/>
        </w:rPr>
        <w:t xml:space="preserve"> </w:t>
      </w:r>
      <w:r w:rsidR="001D65EB" w:rsidRPr="002033D3">
        <w:rPr>
          <w:iCs/>
        </w:rPr>
        <w:t xml:space="preserve">установлено, что </w:t>
      </w:r>
      <w:r w:rsidR="00EE0B56" w:rsidRPr="002033D3">
        <w:rPr>
          <w:iCs/>
        </w:rPr>
        <w:t xml:space="preserve">в соответствии </w:t>
      </w:r>
      <w:r w:rsidR="0056356B">
        <w:rPr>
          <w:color w:val="000000"/>
          <w:lang w:bidi="ru-RU"/>
        </w:rPr>
        <w:t xml:space="preserve">с пунктом </w:t>
      </w:r>
      <w:r w:rsidR="00B14C48">
        <w:rPr>
          <w:color w:val="000000"/>
          <w:lang w:bidi="ru-RU"/>
        </w:rPr>
        <w:t xml:space="preserve">2.2 </w:t>
      </w:r>
      <w:r w:rsidR="00B14C48">
        <w:t xml:space="preserve">Указа Главы Республики Саха (Якутия) от </w:t>
      </w:r>
      <w:r w:rsidR="00B14C48" w:rsidRPr="00B14C48">
        <w:rPr>
          <w:rStyle w:val="a9"/>
          <w:i w:val="0"/>
        </w:rPr>
        <w:t>25</w:t>
      </w:r>
      <w:r w:rsidR="00B14C48" w:rsidRPr="00B14C48">
        <w:rPr>
          <w:i/>
        </w:rPr>
        <w:t xml:space="preserve"> </w:t>
      </w:r>
      <w:r w:rsidR="00B14C48" w:rsidRPr="00B14C48">
        <w:rPr>
          <w:rStyle w:val="a9"/>
          <w:i w:val="0"/>
        </w:rPr>
        <w:t>сентября</w:t>
      </w:r>
      <w:r w:rsidR="00B14C48" w:rsidRPr="00B14C48">
        <w:rPr>
          <w:i/>
        </w:rPr>
        <w:t xml:space="preserve"> </w:t>
      </w:r>
      <w:r w:rsidR="00B14C48" w:rsidRPr="00B14C48">
        <w:rPr>
          <w:rStyle w:val="a9"/>
          <w:i w:val="0"/>
        </w:rPr>
        <w:t>2022</w:t>
      </w:r>
      <w:r w:rsidR="00B14C48">
        <w:t xml:space="preserve"> г. № </w:t>
      </w:r>
      <w:r w:rsidR="00B14C48" w:rsidRPr="00B14C48">
        <w:rPr>
          <w:rStyle w:val="a9"/>
          <w:i w:val="0"/>
        </w:rPr>
        <w:t>2603</w:t>
      </w:r>
      <w:r w:rsidR="00B14C48">
        <w:rPr>
          <w:rStyle w:val="a9"/>
        </w:rPr>
        <w:t xml:space="preserve"> </w:t>
      </w:r>
      <w:r w:rsidR="00B14C48">
        <w:t>"О мерах поддержки семей военнослужащих и военнослужащих, а также граждан Российской Федерации - участников специальной военной операции, уволенных с военной службы"</w:t>
      </w:r>
      <w:r w:rsidR="0056356B">
        <w:rPr>
          <w:color w:val="000000"/>
          <w:lang w:bidi="ru-RU"/>
        </w:rPr>
        <w:t xml:space="preserve"> - муниципальным образованиям рекомендовано принять решени</w:t>
      </w:r>
      <w:r w:rsidR="00651FDB">
        <w:rPr>
          <w:color w:val="000000"/>
          <w:lang w:bidi="ru-RU"/>
        </w:rPr>
        <w:t>е</w:t>
      </w:r>
      <w:r w:rsidR="0056356B">
        <w:rPr>
          <w:color w:val="000000"/>
          <w:lang w:bidi="ru-RU"/>
        </w:rPr>
        <w:t xml:space="preserve"> о предоставлении </w:t>
      </w:r>
      <w:r w:rsidR="00B14C48">
        <w:t>освобождени</w:t>
      </w:r>
      <w:r w:rsidR="00BD0BF5">
        <w:t>я</w:t>
      </w:r>
      <w:r w:rsidR="00B14C48">
        <w:t xml:space="preserve"> от уплаты налога на имущество физических лиц</w:t>
      </w:r>
      <w:r w:rsidR="00651FDB">
        <w:t xml:space="preserve">, взимаемого на межселенных территориях муниципального образования </w:t>
      </w:r>
      <w:r w:rsidR="00B14C48">
        <w:t xml:space="preserve"> </w:t>
      </w:r>
      <w:r w:rsidR="00651FDB" w:rsidRPr="003C472C">
        <w:rPr>
          <w:iCs/>
        </w:rPr>
        <w:t>«Нерюнгринский район»</w:t>
      </w:r>
      <w:r w:rsidR="00651FDB">
        <w:rPr>
          <w:iCs/>
        </w:rPr>
        <w:t xml:space="preserve"> с</w:t>
      </w:r>
      <w:r w:rsidR="00651FDB">
        <w:t xml:space="preserve">емьям военнослужащих, призванных Военным комиссариатом Республики Саха (Якутия) на военную службу по мобилизации в соответствии с </w:t>
      </w:r>
      <w:hyperlink r:id="rId7" w:anchor="/document/405309425/entry/0" w:history="1">
        <w:r w:rsidR="00651FDB" w:rsidRPr="00651FDB">
          <w:rPr>
            <w:rStyle w:val="a7"/>
            <w:b w:val="0"/>
            <w:color w:val="auto"/>
          </w:rPr>
          <w:t>Указом</w:t>
        </w:r>
      </w:hyperlink>
      <w:r w:rsidR="00651FDB">
        <w:t xml:space="preserve"> Президента Российской Федерации от 21 сентября 2022 г. № 647 "Об объявлении частичной мобилизации в Российской Федерации".</w:t>
      </w:r>
    </w:p>
    <w:p w:rsidR="00EB5593" w:rsidRPr="00EB5593" w:rsidRDefault="00EB5593" w:rsidP="00651FDB">
      <w:pPr>
        <w:ind w:firstLine="540"/>
        <w:jc w:val="both"/>
      </w:pPr>
      <w:r w:rsidRPr="00EB5593">
        <w:t>В соответствии со статьей 15 Налогового кодекса Российской Федерации налог на имущество физических лиц относится к местным налогам.</w:t>
      </w:r>
    </w:p>
    <w:p w:rsidR="00EB5593" w:rsidRPr="00EB5593" w:rsidRDefault="00EB5593" w:rsidP="00EB5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Pr="00EB5593">
        <w:rPr>
          <w:rFonts w:ascii="Times New Roman" w:hAnsi="Times New Roman" w:cs="Times New Roman"/>
          <w:sz w:val="24"/>
          <w:szCs w:val="24"/>
        </w:rPr>
        <w:t>алог на имущество физических лиц в соответствии с п.1 ст. 61 Бюджетного кодекса Российской Федерации зачисляется в местный бюджет по нормативу 100 процентов.</w:t>
      </w:r>
    </w:p>
    <w:p w:rsidR="00EB5593" w:rsidRPr="00775EE6" w:rsidRDefault="00EB5593" w:rsidP="00EB5593">
      <w:pPr>
        <w:autoSpaceDE w:val="0"/>
        <w:autoSpaceDN w:val="0"/>
        <w:adjustRightInd w:val="0"/>
        <w:ind w:firstLine="539"/>
        <w:jc w:val="both"/>
      </w:pPr>
      <w:r w:rsidRPr="00775EE6">
        <w:t>В соответствии со стать</w:t>
      </w:r>
      <w:r w:rsidR="00775EE6">
        <w:t>е</w:t>
      </w:r>
      <w:r w:rsidRPr="00775EE6">
        <w:t xml:space="preserve">й 406 Налогового кодекса Российской Федерации налоговые ставки устанавливаются нормативными правовыми актами представительных органов муниципальных образований. </w:t>
      </w:r>
    </w:p>
    <w:p w:rsidR="00EB5593" w:rsidRDefault="00EB5593" w:rsidP="00EB5593">
      <w:pPr>
        <w:ind w:firstLine="540"/>
        <w:jc w:val="both"/>
        <w:rPr>
          <w:highlight w:val="white"/>
        </w:rPr>
      </w:pPr>
      <w:r w:rsidRPr="00775EE6">
        <w:lastRenderedPageBreak/>
        <w:t xml:space="preserve">Согласно статье 56 Налогового кодекса Российской Федерации льготы </w:t>
      </w:r>
      <w:r w:rsidRPr="00775EE6">
        <w:rPr>
          <w:highlight w:val="white"/>
        </w:rPr>
        <w:t>по местным налогам устанавливаются и отменяются нормативными правовыми актами представительных органов муниципальных образований о налогах.</w:t>
      </w:r>
    </w:p>
    <w:p w:rsidR="00DA5108" w:rsidRPr="00775EE6" w:rsidRDefault="00DA5108" w:rsidP="00DA5108">
      <w:pPr>
        <w:ind w:firstLine="540"/>
        <w:jc w:val="both"/>
        <w:rPr>
          <w:highlight w:val="white"/>
        </w:rPr>
      </w:pPr>
      <w:r w:rsidRPr="00775EE6">
        <w:t xml:space="preserve">Согласно </w:t>
      </w:r>
      <w:r>
        <w:t xml:space="preserve">пункта 4 </w:t>
      </w:r>
      <w:r w:rsidRPr="00775EE6">
        <w:t>стать</w:t>
      </w:r>
      <w:r>
        <w:t>и</w:t>
      </w:r>
      <w:r w:rsidRPr="00775EE6">
        <w:t xml:space="preserve"> 5 Налогового кодекса Российской Федерации </w:t>
      </w:r>
      <w:r>
        <w:t>акты законодательства о налогах и сборах, отменяющие налоги, сборы, снижающие налоговые ставки могут иметь обратную силу</w:t>
      </w:r>
      <w:r w:rsidRPr="00775EE6">
        <w:rPr>
          <w:highlight w:val="white"/>
        </w:rPr>
        <w:t>.</w:t>
      </w:r>
    </w:p>
    <w:p w:rsidR="00BD0BF5" w:rsidRDefault="000328C0" w:rsidP="00BD0BF5">
      <w:pPr>
        <w:autoSpaceDE w:val="0"/>
        <w:autoSpaceDN w:val="0"/>
        <w:adjustRightInd w:val="0"/>
        <w:ind w:firstLine="540"/>
        <w:jc w:val="both"/>
        <w:rPr>
          <w:color w:val="000000"/>
          <w:lang w:bidi="ru-RU"/>
        </w:rPr>
      </w:pPr>
      <w:r>
        <w:t xml:space="preserve">Финансово-экономической экспертизой </w:t>
      </w:r>
      <w:r w:rsidR="003C472C" w:rsidRPr="003C472C">
        <w:t>проект</w:t>
      </w:r>
      <w:r w:rsidR="003C472C">
        <w:t>а</w:t>
      </w:r>
      <w:r w:rsidR="003C472C" w:rsidRPr="003C472C">
        <w:t xml:space="preserve"> решения Нерюнгринского районного Совета депутатов «О внесении изменений в решение Нерюнгринского районного Совета депутатов от 25.11.2016 № 5-32 «О налоге на имущество физических лиц, взимаемого на межселенных территориях </w:t>
      </w:r>
      <w:r w:rsidR="003C472C" w:rsidRPr="003C472C">
        <w:rPr>
          <w:iCs/>
        </w:rPr>
        <w:t xml:space="preserve"> муниципального образования «Нерюнгринский район»</w:t>
      </w:r>
      <w:r w:rsidRPr="002033D3">
        <w:rPr>
          <w:iCs/>
        </w:rPr>
        <w:t xml:space="preserve"> установлено</w:t>
      </w:r>
      <w:r w:rsidR="00BD0BF5">
        <w:rPr>
          <w:iCs/>
        </w:rPr>
        <w:t xml:space="preserve">: </w:t>
      </w:r>
      <w:r w:rsidR="00BD0BF5">
        <w:rPr>
          <w:color w:val="000000"/>
          <w:lang w:bidi="ru-RU"/>
        </w:rPr>
        <w:t xml:space="preserve">в доходной части бюджета Нерюнгринского района на 2023 год запланированы поступления налога на имущество физических лиц, взимаемый по ставкам, применяемым к объектам налогообложения, </w:t>
      </w:r>
      <w:r w:rsidR="00BD0BF5" w:rsidRPr="00BD0BF5">
        <w:rPr>
          <w:rStyle w:val="21"/>
          <w:i w:val="0"/>
        </w:rPr>
        <w:t>расположенным в границах межселенных территорий</w:t>
      </w:r>
      <w:r w:rsidR="00BD0BF5">
        <w:rPr>
          <w:color w:val="000000"/>
          <w:lang w:bidi="ru-RU"/>
        </w:rPr>
        <w:t xml:space="preserve"> и составляет 10,0 тыс. рублей.</w:t>
      </w:r>
    </w:p>
    <w:p w:rsidR="00BD0BF5" w:rsidRDefault="00BD0BF5" w:rsidP="00BD0BF5">
      <w:pPr>
        <w:autoSpaceDE w:val="0"/>
        <w:autoSpaceDN w:val="0"/>
        <w:adjustRightInd w:val="0"/>
        <w:ind w:firstLine="5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 принятии данного проекта решения, в части освобождения от уплаты налога на имущество физических лиц семей военнослужащих, сумму выпадающих доходов бюджета по указанному налогу рассчитать на данный момент не представляется возможным, в связи с закрытой информацией по списку участников СВО.</w:t>
      </w:r>
    </w:p>
    <w:p w:rsidR="000F6935" w:rsidRDefault="000F6935" w:rsidP="00BD0B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 xml:space="preserve">Рассмотрев представленный проект </w:t>
      </w:r>
      <w:r w:rsidRPr="000B614A">
        <w:t>решения Нерюнгринского районного Совета депутатов</w:t>
      </w:r>
      <w:r>
        <w:t>,</w:t>
      </w:r>
      <w:r w:rsidRPr="000B614A">
        <w:t xml:space="preserve"> </w:t>
      </w:r>
      <w:r>
        <w:t xml:space="preserve">Контрольно-счетная палата МО «Нерюнгринский район» </w:t>
      </w:r>
      <w:r w:rsidR="003C472C">
        <w:t>замечаний не имеет.</w:t>
      </w:r>
    </w:p>
    <w:p w:rsidR="001D65EB" w:rsidRPr="002033D3" w:rsidRDefault="001D65EB" w:rsidP="001D65EB">
      <w:pPr>
        <w:tabs>
          <w:tab w:val="left" w:pos="4680"/>
        </w:tabs>
        <w:ind w:firstLine="720"/>
        <w:jc w:val="both"/>
      </w:pPr>
    </w:p>
    <w:p w:rsidR="00486B48" w:rsidRDefault="00486B48" w:rsidP="001D65EB">
      <w:pPr>
        <w:autoSpaceDE w:val="0"/>
        <w:autoSpaceDN w:val="0"/>
        <w:adjustRightInd w:val="0"/>
        <w:jc w:val="both"/>
        <w:outlineLvl w:val="1"/>
      </w:pPr>
    </w:p>
    <w:p w:rsidR="001D65EB" w:rsidRPr="002033D3" w:rsidRDefault="00580496" w:rsidP="001D65EB">
      <w:pPr>
        <w:autoSpaceDE w:val="0"/>
        <w:autoSpaceDN w:val="0"/>
        <w:adjustRightInd w:val="0"/>
        <w:jc w:val="both"/>
        <w:outlineLvl w:val="1"/>
      </w:pPr>
      <w:r w:rsidRPr="002033D3">
        <w:t>Председатель</w:t>
      </w:r>
    </w:p>
    <w:p w:rsidR="000F6935" w:rsidRDefault="001D65EB">
      <w:r w:rsidRPr="002033D3">
        <w:t>Контрольно-счетной палаты</w:t>
      </w:r>
    </w:p>
    <w:p w:rsidR="007B50A1" w:rsidRPr="002033D3" w:rsidRDefault="001D65EB">
      <w:r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580496" w:rsidRPr="002033D3">
        <w:t>Ю.С. Гнилицкая</w:t>
      </w:r>
    </w:p>
    <w:sectPr w:rsidR="007B50A1" w:rsidRPr="002033D3" w:rsidSect="0056356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28C0"/>
    <w:rsid w:val="000936D8"/>
    <w:rsid w:val="000A0766"/>
    <w:rsid w:val="000B614A"/>
    <w:rsid w:val="000B651C"/>
    <w:rsid w:val="000F6935"/>
    <w:rsid w:val="00102C0B"/>
    <w:rsid w:val="0015067E"/>
    <w:rsid w:val="00167F1A"/>
    <w:rsid w:val="001D264B"/>
    <w:rsid w:val="001D65EB"/>
    <w:rsid w:val="001E23C5"/>
    <w:rsid w:val="001E7CC9"/>
    <w:rsid w:val="002033D3"/>
    <w:rsid w:val="0021145E"/>
    <w:rsid w:val="002512D3"/>
    <w:rsid w:val="00273D70"/>
    <w:rsid w:val="002A7CA0"/>
    <w:rsid w:val="002B2A65"/>
    <w:rsid w:val="0039562A"/>
    <w:rsid w:val="003975C1"/>
    <w:rsid w:val="003B1E25"/>
    <w:rsid w:val="003C472C"/>
    <w:rsid w:val="003F4254"/>
    <w:rsid w:val="0040101D"/>
    <w:rsid w:val="00403472"/>
    <w:rsid w:val="004201EC"/>
    <w:rsid w:val="004500CA"/>
    <w:rsid w:val="00452F05"/>
    <w:rsid w:val="00486B48"/>
    <w:rsid w:val="004C4561"/>
    <w:rsid w:val="00503EA9"/>
    <w:rsid w:val="005105A0"/>
    <w:rsid w:val="005120C5"/>
    <w:rsid w:val="00513A77"/>
    <w:rsid w:val="0056356B"/>
    <w:rsid w:val="00580496"/>
    <w:rsid w:val="00597DDB"/>
    <w:rsid w:val="00603742"/>
    <w:rsid w:val="00651FDB"/>
    <w:rsid w:val="0065575C"/>
    <w:rsid w:val="006A2EA2"/>
    <w:rsid w:val="00711D54"/>
    <w:rsid w:val="007212B5"/>
    <w:rsid w:val="00723729"/>
    <w:rsid w:val="00775EE6"/>
    <w:rsid w:val="007B50A1"/>
    <w:rsid w:val="007F34A7"/>
    <w:rsid w:val="007F4D39"/>
    <w:rsid w:val="00806D12"/>
    <w:rsid w:val="0084232F"/>
    <w:rsid w:val="008A13B3"/>
    <w:rsid w:val="008B23FA"/>
    <w:rsid w:val="008C6DD5"/>
    <w:rsid w:val="008D4785"/>
    <w:rsid w:val="00936E59"/>
    <w:rsid w:val="009577A8"/>
    <w:rsid w:val="009B6D7B"/>
    <w:rsid w:val="009E3BB6"/>
    <w:rsid w:val="00A06A88"/>
    <w:rsid w:val="00A23977"/>
    <w:rsid w:val="00A52243"/>
    <w:rsid w:val="00A70BAA"/>
    <w:rsid w:val="00AF5274"/>
    <w:rsid w:val="00B014C4"/>
    <w:rsid w:val="00B14C48"/>
    <w:rsid w:val="00B14C91"/>
    <w:rsid w:val="00B432F6"/>
    <w:rsid w:val="00B50651"/>
    <w:rsid w:val="00B647FE"/>
    <w:rsid w:val="00BA2669"/>
    <w:rsid w:val="00BC5E6F"/>
    <w:rsid w:val="00BD0BF5"/>
    <w:rsid w:val="00BE1287"/>
    <w:rsid w:val="00C04E31"/>
    <w:rsid w:val="00C20F5E"/>
    <w:rsid w:val="00C246FD"/>
    <w:rsid w:val="00C26492"/>
    <w:rsid w:val="00C3084C"/>
    <w:rsid w:val="00C30E31"/>
    <w:rsid w:val="00CC3C2D"/>
    <w:rsid w:val="00D0677E"/>
    <w:rsid w:val="00D5135E"/>
    <w:rsid w:val="00D528F3"/>
    <w:rsid w:val="00D76449"/>
    <w:rsid w:val="00DA30F7"/>
    <w:rsid w:val="00DA5108"/>
    <w:rsid w:val="00DB2703"/>
    <w:rsid w:val="00DB6895"/>
    <w:rsid w:val="00DE00A2"/>
    <w:rsid w:val="00DE7EBE"/>
    <w:rsid w:val="00DF5956"/>
    <w:rsid w:val="00E63C8C"/>
    <w:rsid w:val="00EB5593"/>
    <w:rsid w:val="00ED7D71"/>
    <w:rsid w:val="00EE0B56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character" w:styleId="a9">
    <w:name w:val="Emphasis"/>
    <w:basedOn w:val="a0"/>
    <w:uiPriority w:val="20"/>
    <w:qFormat/>
    <w:rsid w:val="00B14C48"/>
    <w:rPr>
      <w:i/>
      <w:iCs/>
    </w:rPr>
  </w:style>
  <w:style w:type="character" w:customStyle="1" w:styleId="21">
    <w:name w:val="Основной текст (2) + Курсив"/>
    <w:basedOn w:val="a0"/>
    <w:rsid w:val="00BD0B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character" w:styleId="a9">
    <w:name w:val="Emphasis"/>
    <w:basedOn w:val="a0"/>
    <w:uiPriority w:val="20"/>
    <w:qFormat/>
    <w:rsid w:val="00B14C48"/>
    <w:rPr>
      <w:i/>
      <w:iCs/>
    </w:rPr>
  </w:style>
  <w:style w:type="character" w:customStyle="1" w:styleId="21">
    <w:name w:val="Основной текст (2) + Курсив"/>
    <w:basedOn w:val="a0"/>
    <w:rsid w:val="00BD0B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75C7-69BA-46FC-BDAD-7706472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</cp:revision>
  <cp:lastPrinted>2022-05-13T01:39:00Z</cp:lastPrinted>
  <dcterms:created xsi:type="dcterms:W3CDTF">2022-05-13T01:43:00Z</dcterms:created>
  <dcterms:modified xsi:type="dcterms:W3CDTF">2023-05-24T09:24:00Z</dcterms:modified>
</cp:coreProperties>
</file>